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36"/>
          <w:szCs w:val="36"/>
        </w:rPr>
      </w:pPr>
      <w:r>
        <w:rPr>
          <w:rFonts w:ascii="Calibri" w:hAnsi="Calibri" w:asciiTheme="minorHAnsi" w:hAnsiTheme="minorHAnsi"/>
          <w:b/>
          <w:color w:val="000000" w:themeColor="text1"/>
          <w:sz w:val="36"/>
          <w:szCs w:val="36"/>
        </w:rPr>
        <w:t xml:space="preserve">CNPS SAN DIEGO CHAPTER 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 w:themeColor="text1"/>
          <w:sz w:val="28"/>
          <w:szCs w:val="28"/>
        </w:rPr>
        <w:t>BOARD OF DIRECTORS MEETING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Draft AGENDA 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32"/>
          <w:szCs w:val="32"/>
          <w:lang w:val="en-US" w:eastAsia="en-US" w:bidi="ar-SA"/>
        </w:rPr>
        <w:br/>
        <w:t>April 12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>, 2023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Theme="minorHAnsi" w:hAnsiTheme="minorHAnsi" w:ascii="Calibri" w:hAnsi="Calibri"/>
          <w:b/>
          <w:color w:val="000000" w:themeColor="text1"/>
        </w:rPr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To be held by virtual meeting using Zoom web conferencing app.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2A6099"/>
          <w:spacing w:val="0"/>
          <w:sz w:val="22"/>
          <w:szCs w:val="22"/>
          <w:u w:val="none"/>
        </w:rPr>
        <w:t>https://us02web.zoom.us/j/82048372990?pwd=US9sclR1L3hQdXAzRFgzcStsbFVZQT09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u w:val="none"/>
        </w:rPr>
        <w:t xml:space="preserve">Meeting ID: </w:t>
      </w:r>
      <w:r>
        <w:rPr>
          <w:rStyle w:val="InternetLink"/>
          <w:rFonts w:ascii="Almaden Sans;Helvetica;Arial" w:hAnsi="Almaden Sans;Helvetica;Arial"/>
          <w:b w:val="false"/>
          <w:i w:val="false"/>
          <w:caps w:val="false"/>
          <w:smallCaps w:val="false"/>
          <w:color w:val="232333"/>
          <w:spacing w:val="0"/>
          <w:sz w:val="21"/>
          <w:szCs w:val="22"/>
          <w:u w:val="none"/>
        </w:rPr>
        <w:t>820 4837 2990</w:t>
      </w: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u w:val="none"/>
        </w:rPr>
        <w:t xml:space="preserve"> </w:t>
        <w:tab/>
        <w:tab/>
        <w:t xml:space="preserve">Passcode: </w:t>
      </w:r>
      <w:r>
        <w:rPr>
          <w:rStyle w:val="InternetLink"/>
          <w:rFonts w:ascii="Almaden Sans;Helvetica;Arial" w:hAnsi="Almaden Sans;Helvetica;Arial"/>
          <w:b w:val="false"/>
          <w:i w:val="false"/>
          <w:caps w:val="false"/>
          <w:smallCaps w:val="false"/>
          <w:color w:val="232333"/>
          <w:spacing w:val="0"/>
          <w:sz w:val="21"/>
          <w:szCs w:val="22"/>
          <w:u w:val="none"/>
        </w:rPr>
        <w:t>106665</w:t>
      </w: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u w:val="none"/>
        </w:rPr>
        <w:t xml:space="preserve"> </w:t>
      </w:r>
    </w:p>
    <w:p>
      <w:pPr>
        <w:pStyle w:val="Normal"/>
        <w:spacing w:before="29" w:after="29"/>
        <w:jc w:val="center"/>
        <w:rPr>
          <w:rStyle w:val="InternetLink"/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Conference room open for informal discussion:  6:00 p.m.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Call to Order:  6:30 p.m. 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(Quorum = Six Board Members)</w:t>
      </w:r>
    </w:p>
    <w:p>
      <w:pPr>
        <w:pStyle w:val="Normal"/>
        <w:spacing w:before="29" w:after="29"/>
        <w:rPr>
          <w:rFonts w:ascii="Calibri" w:hAnsi="Calibri" w:asciiTheme="minorHAnsi" w:hAnsiTheme="minorHAnsi"/>
          <w:bCs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Known absences:  </w:t>
      </w:r>
      <w:r>
        <w:rPr>
          <w:rFonts w:eastAsia="SimSun" w:cs="Times New Roman" w:ascii="Calibri" w:hAnsi="Calibri" w:asciiTheme="minorHAnsi" w:hAnsiTheme="minorHAnsi"/>
          <w:b w:val="false"/>
          <w:bCs w:val="false"/>
          <w:color w:val="000000" w:themeColor="text1"/>
          <w:kern w:val="0"/>
          <w:sz w:val="20"/>
          <w:szCs w:val="20"/>
          <w:lang w:val="en-US" w:eastAsia="en-US" w:bidi="ar-SA"/>
        </w:rPr>
        <w:t>Christine Hoey, Frank Landis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Guests: </w:t>
      </w:r>
    </w:p>
    <w:p>
      <w:pPr>
        <w:pStyle w:val="ListParagraph"/>
        <w:spacing w:before="29" w:after="29"/>
        <w:ind w:left="1440" w:hanging="0"/>
        <w:contextualSpacing/>
        <w:rPr>
          <w:rFonts w:ascii="Calibri" w:hAnsi="Calibri" w:eastAsia="Times New Roman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bCs/>
          <w:color w:val="000000" w:themeColor="text1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Welcome visitors and announcements </w:t>
        <w:tab/>
        <w:tab/>
        <w:tab/>
        <w:tab/>
        <w:tab/>
        <w:tab/>
        <w:t>[6:30 – 6: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35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]</w:t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Additions or Changes to the Agenda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 </w:t>
        <w:tab/>
        <w:t xml:space="preserve"> </w:t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[6:35 – 6:40]</w:t>
      </w:r>
    </w:p>
    <w:p>
      <w:pPr>
        <w:pStyle w:val="ListParagraph"/>
        <w:numPr>
          <w:ilvl w:val="0"/>
          <w:numId w:val="4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Vote to approve</w:t>
      </w:r>
    </w:p>
    <w:p>
      <w:pPr>
        <w:pStyle w:val="ListParagraph"/>
        <w:spacing w:before="29" w:after="29"/>
        <w:ind w:left="720" w:hanging="0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Review of Previous Minutes (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Cindy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)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[6:40 – 6:</w:t>
      </w:r>
      <w:r>
        <w:rPr>
          <w:rFonts w:eastAsia="SimSun" w:cs="Times New Roman" w:ascii="Calibri" w:hAnsi="Calibri" w:asciiTheme="minorHAnsi" w:hAnsiTheme="minorHAnsi"/>
          <w:b/>
          <w:bCs/>
          <w:color w:val="000000" w:themeColor="text1"/>
          <w:kern w:val="0"/>
          <w:sz w:val="20"/>
          <w:szCs w:val="20"/>
          <w:lang w:val="en-US" w:eastAsia="en-US" w:bidi="ar-SA"/>
        </w:rPr>
        <w:t>50</w:t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]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Vote to approve </w:t>
      </w:r>
      <w:r>
        <w:rPr>
          <w:rFonts w:eastAsia="SimSun" w:cs="Times New Roman" w:ascii="Calibri" w:hAnsi="Calibri"/>
          <w:color w:val="000000" w:themeColor="text1"/>
          <w:kern w:val="0"/>
          <w:sz w:val="20"/>
          <w:szCs w:val="20"/>
          <w:lang w:val="en-US" w:eastAsia="en-US" w:bidi="ar-SA"/>
        </w:rPr>
        <w:t xml:space="preserve">March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Minutes </w:t>
        <w:tab/>
        <w:tab/>
        <w:tab/>
      </w:r>
      <w:r>
        <w:rPr>
          <w:rFonts w:eastAsia="Times New Roman" w:ascii="Calibri" w:hAnsi="Calibri"/>
          <w:i/>
          <w:color w:val="000000" w:themeColor="text1"/>
          <w:sz w:val="20"/>
          <w:szCs w:val="20"/>
        </w:rPr>
        <w:t>Attachment 1</w:t>
      </w:r>
      <w:r>
        <w:rPr>
          <w:rFonts w:eastAsia="Times New Roman" w:ascii="Calibri" w:hAnsi="Calibri"/>
          <w:b/>
          <w:i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spacing w:before="29" w:after="29"/>
        <w:ind w:left="720" w:hanging="0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16"/>
          <w:szCs w:val="16"/>
        </w:rPr>
      </w:r>
    </w:p>
    <w:p>
      <w:pPr>
        <w:pStyle w:val="ListParagraph"/>
        <w:widowControl/>
        <w:bidi w:val="0"/>
        <w:spacing w:before="29" w:after="29"/>
        <w:ind w:left="720" w:right="0" w:hanging="72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i w:val="false"/>
          <w:iCs w:val="false"/>
          <w:color w:val="000000" w:themeColor="text1"/>
          <w:sz w:val="20"/>
          <w:szCs w:val="20"/>
        </w:rPr>
        <w:t>IV.</w:t>
      </w:r>
      <w:r>
        <w:rPr>
          <w:rFonts w:eastAsia="Times New Roman" w:ascii="Calibri" w:hAnsi="Calibri" w:asciiTheme="minorHAnsi" w:hAnsiTheme="minorHAnsi"/>
          <w:b/>
          <w:i/>
          <w:color w:val="000000" w:themeColor="text1"/>
          <w:sz w:val="20"/>
          <w:szCs w:val="20"/>
        </w:rPr>
        <w:tab/>
      </w:r>
      <w:r>
        <w:rPr>
          <w:rFonts w:eastAsia="Times New Roman" w:ascii="Calibri" w:hAnsi="Calibri" w:asciiTheme="minorHAnsi" w:hAnsiTheme="minorHAnsi"/>
          <w:b/>
          <w:i w:val="false"/>
          <w:iCs w:val="false"/>
          <w:color w:val="000000" w:themeColor="text1"/>
          <w:sz w:val="20"/>
          <w:szCs w:val="20"/>
        </w:rPr>
        <w:t>New Business</w:t>
        <w:tab/>
        <w:tab/>
        <w:tab/>
        <w:tab/>
        <w:tab/>
        <w:tab/>
        <w:tab/>
        <w:tab/>
        <w:tab/>
        <w:t>[6:50—7:10]</w:t>
      </w:r>
    </w:p>
    <w:p>
      <w:pPr>
        <w:pStyle w:val="ListParagraph"/>
        <w:numPr>
          <w:ilvl w:val="0"/>
          <w:numId w:val="5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Foster Elementary Mini Grant Application </w:t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Attachment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2</w:t>
      </w:r>
    </w:p>
    <w:p>
      <w:pPr>
        <w:pStyle w:val="ListParagraph"/>
        <w:numPr>
          <w:ilvl w:val="0"/>
          <w:numId w:val="5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New Committee: Photography / Video discussion</w:t>
      </w:r>
    </w:p>
    <w:p>
      <w:pPr>
        <w:pStyle w:val="ListParagraph"/>
        <w:numPr>
          <w:ilvl w:val="0"/>
          <w:numId w:val="0"/>
        </w:numPr>
        <w:spacing w:before="29" w:after="29"/>
        <w:ind w:left="1080" w:hanging="0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0"/>
        </w:numPr>
        <w:spacing w:before="29" w:after="29"/>
        <w:ind w:hanging="0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 </w:t>
      </w:r>
      <w:r>
        <w:rPr>
          <w:rFonts w:eastAsia="Times New Roman" w:cs="Calibri" w:ascii="Calibri" w:hAnsi="Calibri"/>
          <w:b/>
          <w:bCs w:val="false"/>
          <w:i w:val="false"/>
          <w:iCs w:val="false"/>
          <w:color w:val="000000" w:themeColor="text1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V. </w:t>
        <w:tab/>
        <w:t xml:space="preserve">Special Events </w:t>
        <w:tab/>
        <w:tab/>
        <w:tab/>
        <w:tab/>
        <w:tab/>
        <w:tab/>
        <w:tab/>
        <w:tab/>
        <w:tab/>
        <w:t>[7:10—7:45]</w:t>
      </w:r>
      <w:r>
        <w:rPr>
          <w:rFonts w:eastAsia="Times New Roman" w:cs="Calibri" w:ascii="Calibri" w:hAnsi="Calibri" w:asciiTheme="minorHAnsi" w:hAnsiTheme="minorHAnsi"/>
          <w:b/>
          <w:bCs w:val="false"/>
          <w:i w:val="false"/>
          <w:iCs w:val="false"/>
          <w:color w:val="000000" w:themeColor="text1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ab/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right="0" w:hanging="0"/>
        <w:contextualSpacing/>
        <w:jc w:val="left"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ab/>
        <w:t>A.</w:t>
        <w:tab/>
        <w:t>2023 Garden Tour Report (Silke)</w:t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right="0" w:hanging="0"/>
        <w:contextualSpacing/>
        <w:jc w:val="left"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ab/>
        <w:t>B.</w:t>
        <w:tab/>
        <w:t>50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vertAlign w:val="superscript"/>
          <w:lang w:val="en-US" w:eastAsia="en-US" w:bidi="ar-SA"/>
        </w:rPr>
        <w:t>th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Anniversary Special Celebration – April 18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vertAlign w:val="superscript"/>
          <w:lang w:val="en-US" w:eastAsia="en-US" w:bidi="ar-SA"/>
        </w:rPr>
        <w:t>th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@ Mission Trails</w:t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right="0" w:hanging="0"/>
        <w:contextualSpacing/>
        <w:jc w:val="left"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ab/>
        <w:t>C.</w:t>
        <w:tab/>
        <w:t>Fall Plant Sale 2023 – Committee formation in May</w:t>
      </w:r>
    </w:p>
    <w:p>
      <w:pPr>
        <w:pStyle w:val="ListParagraph"/>
        <w:numPr>
          <w:ilvl w:val="0"/>
          <w:numId w:val="0"/>
        </w:numPr>
        <w:spacing w:before="29" w:after="29"/>
        <w:ind w:left="0" w:hanging="0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16"/>
          <w:szCs w:val="16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left="720" w:right="0" w:hanging="72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>VI.</w:t>
        <w:tab/>
        <w:t xml:space="preserve">Treasurer’s Report  (Andrea) </w:t>
        <w:tab/>
        <w:tab/>
        <w:tab/>
        <w:tab/>
        <w:tab/>
      </w:r>
      <w:r>
        <w:rPr>
          <w:rFonts w:eastAsia="Times New Roman" w:ascii="Calibri" w:hAnsi="Calibri"/>
          <w:i/>
          <w:strike w:val="false"/>
          <w:dstrike w:val="false"/>
          <w:color w:val="000000" w:themeColor="text1"/>
          <w:sz w:val="20"/>
          <w:szCs w:val="20"/>
        </w:rPr>
        <w:tab/>
        <w:tab/>
      </w: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>[</w:t>
      </w:r>
      <w:r>
        <w:rPr>
          <w:rFonts w:eastAsia="SimSun" w:cs="Times New Roman" w:ascii="Calibri" w:hAnsi="Calibri" w:asciiTheme="minorHAnsi" w:hAnsiTheme="minorHAnsi"/>
          <w:b/>
          <w:bCs/>
          <w:strike w:val="false"/>
          <w:dstrike w:val="false"/>
          <w:color w:val="000000" w:themeColor="text1"/>
          <w:kern w:val="0"/>
          <w:sz w:val="20"/>
          <w:szCs w:val="20"/>
          <w:lang w:val="en-US" w:eastAsia="en-US" w:bidi="ar-SA"/>
        </w:rPr>
        <w:t>7:45</w:t>
      </w: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 xml:space="preserve"> – 8:30]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A.</w:t>
        <w:tab/>
        <w:t>Fiscal Year 2023-24 Budget Items</w:t>
      </w: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2"/>
          <w:szCs w:val="22"/>
        </w:rPr>
        <w:tab/>
        <w:tab/>
        <w:tab/>
      </w:r>
      <w:r>
        <w:rPr>
          <w:rFonts w:ascii="Calibri" w:hAnsi="Calibri" w:asciiTheme="minorHAnsi" w:hAnsiTheme="minorHAnsi"/>
          <w:b w:val="false"/>
          <w:bCs w:val="false"/>
          <w:i/>
          <w:iCs/>
          <w:strike w:val="false"/>
          <w:dstrike w:val="false"/>
          <w:color w:val="000000" w:themeColor="text1"/>
          <w:sz w:val="20"/>
          <w:szCs w:val="20"/>
        </w:rPr>
        <w:t>Attachment 3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B.</w:t>
        <w:tab/>
        <w:t>Motion to approval quarterly report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C.</w:t>
        <w:tab/>
        <w:t>San Diego Foundation Grant discussion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D.</w:t>
        <w:tab/>
        <w:t>Sponsor – San Diego Water District at $10K for SD Fair Participation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16"/>
          <w:szCs w:val="16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VII. </w:t>
        <w:tab/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Old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 Business</w:t>
        <w:tab/>
        <w:tab/>
        <w:tab/>
        <w:tab/>
        <w:tab/>
        <w:tab/>
        <w:tab/>
        <w:tab/>
        <w:tab/>
        <w:t>[8</w:t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:30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>—8:40]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hAnsiTheme="minorHAnsi"/>
          <w:b/>
          <w:i w:val="false"/>
          <w:iCs w:val="false"/>
          <w:color w:val="000000" w:themeColor="text1"/>
          <w:kern w:val="0"/>
          <w:sz w:val="20"/>
          <w:szCs w:val="20"/>
          <w:lang w:val="en-US" w:eastAsia="en-US" w:bidi="ar-SA"/>
        </w:rPr>
        <w:tab/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A.</w:t>
        <w:tab/>
        <w:t>Chapter Meeting Balboa Park: May 16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ab/>
        <w:t>B.</w:t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Field Botany Courses </w:t>
      </w:r>
    </w:p>
    <w:p>
      <w:pPr>
        <w:pStyle w:val="Normal"/>
        <w:widowControl/>
        <w:bidi w:val="0"/>
        <w:spacing w:before="29" w:after="29"/>
        <w:ind w:left="720" w:right="0" w:hanging="0"/>
        <w:jc w:val="left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C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.</w:t>
        <w:tab/>
        <w:t xml:space="preserve">Right of Entry permits –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Monardella viminea 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16"/>
          <w:szCs w:val="16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>VIII.</w:t>
        <w:tab/>
        <w:t xml:space="preserve">Committee Reports </w:t>
        <w:tab/>
        <w:tab/>
        <w:tab/>
        <w:tab/>
        <w:tab/>
        <w:tab/>
        <w:tab/>
        <w:tab/>
        <w:t>[8:40—]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16"/>
          <w:szCs w:val="16"/>
        </w:rPr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IX.</w:t>
        <w:tab/>
        <w:t xml:space="preserve">Wrap up and conclusions </w:t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[by 9:00PM]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  <w:tab/>
        <w:tab/>
        <w:tab/>
      </w:r>
    </w:p>
    <w:p>
      <w:pPr>
        <w:pStyle w:val="Normal"/>
        <w:shd w:val="clear" w:color="auto" w:fill="FFFFFF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Next Meeting Date:  Wednesday </w:t>
      </w:r>
      <w:r>
        <w:rPr>
          <w:rFonts w:eastAsia="SimSun" w:cs="Times New Roman" w:ascii="Calibri" w:hAnsi="Calibri"/>
          <w:b/>
          <w:color w:val="000000" w:themeColor="text1"/>
          <w:kern w:val="0"/>
          <w:sz w:val="20"/>
          <w:szCs w:val="20"/>
          <w:lang w:val="en-US" w:eastAsia="en-US" w:bidi="ar-SA"/>
        </w:rPr>
        <w:t>May 10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, 2023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lmaden Sans">
    <w:altName w:val="Helvetic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63eb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c3c08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5022f"/>
    <w:rPr>
      <w:rFonts w:ascii="Times New Roman" w:hAnsi="Times New Roman" w:cs="Times New Roman"/>
      <w:sz w:val="22"/>
      <w:szCs w:val="22"/>
      <w:lang w:eastAsia="en-U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basedOn w:val="DefaultParagraphFont"/>
    <w:uiPriority w:val="99"/>
    <w:semiHidden/>
    <w:unhideWhenUsed/>
    <w:rsid w:val="00f612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55037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7e53"/>
    <w:rPr>
      <w:rFonts w:ascii="Times New Roman" w:hAnsi="Times New Roman" w:cs="Times New Roman"/>
      <w:sz w:val="18"/>
      <w:szCs w:val="18"/>
      <w:lang w:eastAsia="en-US" w:bidi="ar-SA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55022f"/>
    <w:pPr>
      <w:widowControl w:val="false"/>
    </w:pPr>
    <w:rPr>
      <w:rFonts w:eastAsia="" w:eastAsiaTheme="minorEastAsi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1d38f2"/>
    <w:pPr>
      <w:spacing w:before="144" w:after="144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e53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•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Application>LibreOffice/6.4.0.3$Windows_X86_64 LibreOffice_project/b0a288ab3d2d4774cb44b62f04d5d28733ac6df8</Application>
  <Pages>1</Pages>
  <Words>223</Words>
  <Characters>1243</Characters>
  <CharactersWithSpaces>1531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2021-10-06T03:45:00Z</dcterms:created>
  <dc:creator>Connie di Girolamo</dc:creator>
  <dc:description/>
  <dc:language>en-US</dc:language>
  <cp:lastModifiedBy/>
  <cp:lastPrinted>2022-02-09T07:59:11Z</cp:lastPrinted>
  <dcterms:modified xsi:type="dcterms:W3CDTF">2023-04-12T14:06:48Z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